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1" w:rsidRPr="004259F1" w:rsidRDefault="00F61183" w:rsidP="00F61183">
      <w:pPr>
        <w:jc w:val="left"/>
        <w:rPr>
          <w:b/>
          <w:bCs/>
        </w:rPr>
      </w:pPr>
      <w:bookmarkStart w:id="0" w:name="_GoBack"/>
      <w:bookmarkEnd w:id="0"/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/правног лица)</w:t>
      </w:r>
    </w:p>
    <w:p w:rsidR="004259F1" w:rsidRPr="00F9072D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9072D">
        <w:rPr>
          <w:rFonts w:ascii="Times New Roman" w:hAnsi="Times New Roman" w:cs="Times New Roman"/>
          <w:bCs/>
          <w:lang w:val="sr-Cyrl-RS"/>
        </w:rPr>
        <w:t>Б</w:t>
      </w:r>
      <w:r w:rsidR="004259F1" w:rsidRPr="00F9072D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Default="004259F1" w:rsidP="004259F1">
      <w:pPr>
        <w:jc w:val="left"/>
        <w:rPr>
          <w:b/>
          <w:bCs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452803" w:rsidRPr="00452803" w:rsidRDefault="004259F1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члана </w:t>
      </w:r>
      <w:r w:rsidR="006307C4">
        <w:rPr>
          <w:rFonts w:ascii="Times New Roman" w:hAnsi="Times New Roman" w:cs="Times New Roman"/>
          <w:bCs/>
          <w:sz w:val="24"/>
          <w:szCs w:val="24"/>
        </w:rPr>
        <w:t>76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>Закона о тајности података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(„Службени гласник РС”, број </w:t>
      </w:r>
      <w:r w:rsidR="00674366" w:rsidRPr="00674366">
        <w:rPr>
          <w:rFonts w:ascii="Times New Roman" w:hAnsi="Times New Roman" w:cs="Times New Roman"/>
          <w:bCs/>
          <w:sz w:val="24"/>
          <w:szCs w:val="24"/>
          <w:lang w:val="sr-Cyrl-CS"/>
        </w:rPr>
        <w:t>104/2009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7708A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307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руководилац органа јавне власти </w:t>
      </w:r>
      <w:r w:rsidR="00452803" w:rsidRPr="00452803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________________________________(навести назив органа јавне власти) д о н о с и :</w:t>
      </w:r>
    </w:p>
    <w:p w:rsidR="00452803" w:rsidRPr="00452803" w:rsidRDefault="00452803" w:rsidP="0045280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52803" w:rsidRPr="00452803" w:rsidRDefault="006307C4" w:rsidP="00452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452803" w:rsidRPr="00452803" w:rsidRDefault="00452803" w:rsidP="00452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528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6307C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привременој забрани приступа тајним подацима</w:t>
      </w:r>
    </w:p>
    <w:p w:rsidR="004259F1" w:rsidRPr="00C8333A" w:rsidRDefault="004259F1" w:rsidP="0045280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6840" w:rsidRDefault="004C6840" w:rsidP="00914A47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Привремено се забрањује </w:t>
      </w:r>
      <w:r w:rsidR="00705A6C">
        <w:rPr>
          <w:rFonts w:ascii="Times New Roman" w:hAnsi="Times New Roman" w:cs="Times New Roman"/>
          <w:sz w:val="24"/>
          <w:szCs w:val="24"/>
          <w:lang w:val="sr-Cyrl-CS"/>
        </w:rPr>
        <w:t xml:space="preserve">приступ тајним подацима лицу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 (име и презиме), који поседује сертификат за приступ тајним подацима степена тајности „_____________“ (степен тајности) ________________(број сертификата). </w:t>
      </w:r>
    </w:p>
    <w:p w:rsidR="0030465B" w:rsidRPr="004C6840" w:rsidRDefault="0030465B" w:rsidP="0030465B">
      <w:pPr>
        <w:pStyle w:val="ListParagraph"/>
        <w:spacing w:line="240" w:lineRule="atLeast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9F" w:rsidRPr="0030465B" w:rsidRDefault="004C6840" w:rsidP="0030465B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Привремена забрана приступа тајним подацима за наведено лице, утврђена овим решењем, важи </w:t>
      </w:r>
      <w:r w:rsidR="0030465B">
        <w:rPr>
          <w:rFonts w:ascii="Times New Roman" w:hAnsi="Times New Roman" w:cs="Times New Roman"/>
          <w:sz w:val="24"/>
          <w:szCs w:val="24"/>
          <w:lang w:val="sr-Cyrl-CS"/>
        </w:rPr>
        <w:t xml:space="preserve">од ________________ (датум) и траје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правоснажног окончања ______________ (врста поступка) поступка који је у току. </w:t>
      </w:r>
    </w:p>
    <w:p w:rsidR="0012201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0E3FA3" w:rsidRPr="000E229F" w:rsidRDefault="000E229F" w:rsidP="000E229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2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A6C" w:rsidRDefault="00705A6C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Чл. 76</w:t>
      </w:r>
      <w:r w:rsidR="009E74B8" w:rsidRPr="009E74B8">
        <w:rPr>
          <w:rFonts w:ascii="Times New Roman" w:hAnsi="Times New Roman" w:cs="Times New Roman"/>
          <w:sz w:val="24"/>
          <w:szCs w:val="24"/>
          <w:lang w:val="sr-Cyrl-CS"/>
        </w:rPr>
        <w:t>. Зак</w:t>
      </w:r>
      <w:r w:rsidR="00410187">
        <w:rPr>
          <w:rFonts w:ascii="Times New Roman" w:hAnsi="Times New Roman" w:cs="Times New Roman"/>
          <w:sz w:val="24"/>
          <w:szCs w:val="24"/>
          <w:lang w:val="sr-Cyrl-CS"/>
        </w:rPr>
        <w:t>она о тајности података утврђено је право руководиоца органа јавне власти да решењем привремено забрани приступ тајним подацима лицу до правоснажног окончања поступка а</w:t>
      </w:r>
      <w:r w:rsidR="00410187" w:rsidRPr="00410187">
        <w:rPr>
          <w:rFonts w:ascii="Times New Roman" w:hAnsi="Times New Roman" w:cs="Times New Roman"/>
          <w:sz w:val="24"/>
          <w:szCs w:val="24"/>
          <w:lang w:val="sr-Cyrl-CS"/>
        </w:rPr>
        <w:t>ко је против лица коме је издат сертификат покренут дисциплински поступак због теже повреде службене дужности, теже повреде војне дисциплине, односно теже повреде радних обавеза и дужности, кривични поступак због основане сумње да је починило кривично дело за које се гони по службеној дужности, односно прекршајни поступак за прекршај предвиђен овим законом.</w:t>
      </w:r>
    </w:p>
    <w:p w:rsidR="008B7CA0" w:rsidRDefault="008B7CA0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CA0" w:rsidRDefault="008B7CA0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_____________ (датум) покренут је ______________ (врста поступка) поступак против ____________ (име и презиме), који поседује сертификат за приступ тајним подацима степена тајности ________________(степен тајности). Руководилац органа јавне власти констатујући испуњеност услова из чл. 76. Закона о тајности података доноси решење. </w:t>
      </w:r>
    </w:p>
    <w:p w:rsidR="00F7712F" w:rsidRDefault="00F7712F" w:rsidP="009E74B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74B8" w:rsidRDefault="009E74B8" w:rsidP="00F7712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E74B8">
        <w:rPr>
          <w:rFonts w:ascii="Times New Roman" w:hAnsi="Times New Roman" w:cs="Times New Roman"/>
          <w:sz w:val="24"/>
          <w:szCs w:val="24"/>
          <w:lang w:val="sr-Cyrl-CS"/>
        </w:rPr>
        <w:t>У складу са навед</w:t>
      </w:r>
      <w:r w:rsidR="008B7CA0">
        <w:rPr>
          <w:rFonts w:ascii="Times New Roman" w:hAnsi="Times New Roman" w:cs="Times New Roman"/>
          <w:sz w:val="24"/>
          <w:szCs w:val="24"/>
          <w:lang w:val="sr-Cyrl-CS"/>
        </w:rPr>
        <w:t>еним, одлучено је као у изреци решења</w:t>
      </w:r>
      <w:r w:rsidRPr="009E74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7CA0" w:rsidRDefault="008B7CA0" w:rsidP="00F7712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Default="00122010" w:rsidP="00483FBB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B7CA0">
        <w:rPr>
          <w:rFonts w:ascii="Times New Roman" w:hAnsi="Times New Roman" w:cs="Times New Roman"/>
          <w:sz w:val="24"/>
          <w:szCs w:val="24"/>
          <w:lang w:val="sr-Cyrl-CS"/>
        </w:rPr>
        <w:t>руководилац органа јавне власти</w:t>
      </w:r>
      <w:r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83FBB" w:rsidRDefault="00483FBB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A83" w:rsidRDefault="00483FBB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B95845" w:rsidRDefault="00483FBB" w:rsidP="002B0A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2B0A83" w:rsidRPr="00483FBB" w:rsidRDefault="00B95845" w:rsidP="002B0A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-именованом</w:t>
      </w:r>
      <w:r w:rsidR="00483F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2B0A83" w:rsidRPr="00483FBB" w:rsidSect="00F61183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1"/>
    <w:rsid w:val="00085914"/>
    <w:rsid w:val="000E229F"/>
    <w:rsid w:val="000E3FA3"/>
    <w:rsid w:val="00122010"/>
    <w:rsid w:val="002B0A83"/>
    <w:rsid w:val="002B5D2F"/>
    <w:rsid w:val="0030465B"/>
    <w:rsid w:val="00320F5C"/>
    <w:rsid w:val="00410187"/>
    <w:rsid w:val="004259F1"/>
    <w:rsid w:val="004374C4"/>
    <w:rsid w:val="00452803"/>
    <w:rsid w:val="00483FBB"/>
    <w:rsid w:val="004C6840"/>
    <w:rsid w:val="004E0651"/>
    <w:rsid w:val="005B2490"/>
    <w:rsid w:val="006307C4"/>
    <w:rsid w:val="0064472F"/>
    <w:rsid w:val="00674366"/>
    <w:rsid w:val="00705A6C"/>
    <w:rsid w:val="00726199"/>
    <w:rsid w:val="007506B6"/>
    <w:rsid w:val="007700A4"/>
    <w:rsid w:val="007708A5"/>
    <w:rsid w:val="008B7CA0"/>
    <w:rsid w:val="00914A47"/>
    <w:rsid w:val="00973AE6"/>
    <w:rsid w:val="009D78AA"/>
    <w:rsid w:val="009E74B8"/>
    <w:rsid w:val="00B95845"/>
    <w:rsid w:val="00BF7196"/>
    <w:rsid w:val="00C8333A"/>
    <w:rsid w:val="00CB4103"/>
    <w:rsid w:val="00F61183"/>
    <w:rsid w:val="00F7712F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9FC7B-32F4-4247-8DCB-1E9F1BC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Guzijan</dc:creator>
  <cp:keywords/>
  <dc:description/>
  <cp:lastModifiedBy>Zeljko Randjelovic</cp:lastModifiedBy>
  <cp:revision>2</cp:revision>
  <cp:lastPrinted>2024-06-26T06:21:00Z</cp:lastPrinted>
  <dcterms:created xsi:type="dcterms:W3CDTF">2024-06-27T11:29:00Z</dcterms:created>
  <dcterms:modified xsi:type="dcterms:W3CDTF">2024-06-27T11:29:00Z</dcterms:modified>
</cp:coreProperties>
</file>